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ED7" w:rsidRPr="00992ACF" w:rsidRDefault="00BD02F0" w:rsidP="00DB31D3">
      <w:pPr>
        <w:jc w:val="center"/>
        <w:rPr>
          <w:b/>
          <w:sz w:val="24"/>
          <w:szCs w:val="24"/>
        </w:rPr>
      </w:pPr>
      <w:r w:rsidRPr="00992ACF">
        <w:rPr>
          <w:b/>
          <w:sz w:val="24"/>
          <w:szCs w:val="24"/>
        </w:rPr>
        <w:t>PRO.A Recovery Institute Training Series</w:t>
      </w:r>
    </w:p>
    <w:p w:rsidR="0042617B" w:rsidRPr="00992ACF" w:rsidRDefault="00BD02F0" w:rsidP="00DB31D3">
      <w:pPr>
        <w:jc w:val="center"/>
        <w:rPr>
          <w:b/>
          <w:sz w:val="24"/>
          <w:szCs w:val="24"/>
        </w:rPr>
      </w:pPr>
      <w:r w:rsidRPr="00992ACF">
        <w:rPr>
          <w:b/>
          <w:sz w:val="24"/>
          <w:szCs w:val="24"/>
        </w:rPr>
        <w:t xml:space="preserve">Hosted </w:t>
      </w:r>
      <w:r w:rsidR="0042617B" w:rsidRPr="00992ACF">
        <w:rPr>
          <w:b/>
          <w:sz w:val="24"/>
          <w:szCs w:val="24"/>
        </w:rPr>
        <w:t>by</w:t>
      </w:r>
    </w:p>
    <w:p w:rsidR="00992ACF" w:rsidRPr="00992ACF" w:rsidRDefault="0042617B" w:rsidP="00DB31D3">
      <w:pPr>
        <w:jc w:val="center"/>
        <w:rPr>
          <w:b/>
          <w:sz w:val="24"/>
          <w:szCs w:val="24"/>
        </w:rPr>
      </w:pPr>
      <w:r w:rsidRPr="00992ACF">
        <w:rPr>
          <w:b/>
          <w:sz w:val="24"/>
          <w:szCs w:val="24"/>
        </w:rPr>
        <w:t>Pyramid Health Care</w:t>
      </w:r>
      <w:r w:rsidR="00992ACF" w:rsidRPr="00992ACF">
        <w:rPr>
          <w:b/>
          <w:sz w:val="24"/>
          <w:szCs w:val="24"/>
        </w:rPr>
        <w:t xml:space="preserve"> </w:t>
      </w:r>
    </w:p>
    <w:p w:rsidR="0042617B" w:rsidRPr="00992ACF" w:rsidRDefault="00992ACF" w:rsidP="00DB31D3">
      <w:pPr>
        <w:jc w:val="center"/>
        <w:rPr>
          <w:b/>
          <w:sz w:val="24"/>
          <w:szCs w:val="24"/>
        </w:rPr>
      </w:pPr>
      <w:r w:rsidRPr="00992ACF">
        <w:rPr>
          <w:b/>
          <w:sz w:val="24"/>
          <w:szCs w:val="24"/>
        </w:rPr>
        <w:t>In Partnership with Lehigh County Drug and Alcohol Services and Lehigh Valley Health Network</w:t>
      </w:r>
    </w:p>
    <w:p w:rsidR="0042617B" w:rsidRPr="00992ACF" w:rsidRDefault="00BD02F0" w:rsidP="00DB31D3">
      <w:pPr>
        <w:jc w:val="center"/>
        <w:rPr>
          <w:b/>
          <w:sz w:val="24"/>
          <w:szCs w:val="24"/>
        </w:rPr>
      </w:pPr>
      <w:r w:rsidRPr="00992ACF">
        <w:rPr>
          <w:b/>
          <w:sz w:val="24"/>
          <w:szCs w:val="24"/>
        </w:rPr>
        <w:t>PCB Approved Training Curriculum Applicable Toward the Certified Recovery Specialist Credential</w:t>
      </w:r>
    </w:p>
    <w:p w:rsidR="002C39AC" w:rsidRDefault="00DB31D3" w:rsidP="002C39AC">
      <w:pPr>
        <w:spacing w:line="240" w:lineRule="auto"/>
        <w:rPr>
          <w:b/>
          <w:u w:val="single"/>
        </w:rPr>
      </w:pPr>
      <w:r w:rsidRPr="00DB31D3">
        <w:rPr>
          <w:b/>
          <w:u w:val="single"/>
        </w:rPr>
        <w:t>Location</w:t>
      </w:r>
    </w:p>
    <w:p w:rsidR="00FB3D71" w:rsidRPr="00FB3D71" w:rsidRDefault="00FB3D71" w:rsidP="00FB3D71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</w:rPr>
      </w:pPr>
      <w:r w:rsidRPr="00FB3D71">
        <w:rPr>
          <w:rFonts w:eastAsia="Times New Roman" w:cs="Arial"/>
          <w:bCs/>
        </w:rPr>
        <w:t>Lehigh Valley Hospital-Cedar Crest</w:t>
      </w:r>
    </w:p>
    <w:p w:rsidR="00FB3D71" w:rsidRPr="00FB3D71" w:rsidRDefault="00FB3D71" w:rsidP="00FB3D71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</w:rPr>
      </w:pPr>
      <w:proofErr w:type="spellStart"/>
      <w:r w:rsidRPr="00FB3D71">
        <w:rPr>
          <w:rFonts w:eastAsia="Times New Roman" w:cs="Arial"/>
          <w:bCs/>
        </w:rPr>
        <w:t>Kasych</w:t>
      </w:r>
      <w:proofErr w:type="spellEnd"/>
      <w:r w:rsidRPr="00FB3D71">
        <w:rPr>
          <w:rFonts w:eastAsia="Times New Roman" w:cs="Arial"/>
          <w:bCs/>
        </w:rPr>
        <w:t xml:space="preserve"> Pavilion</w:t>
      </w:r>
    </w:p>
    <w:p w:rsidR="00FB3D71" w:rsidRDefault="00FB3D71" w:rsidP="00FB3D71">
      <w:pPr>
        <w:shd w:val="clear" w:color="auto" w:fill="FFFFFF"/>
        <w:spacing w:after="0" w:line="240" w:lineRule="auto"/>
        <w:rPr>
          <w:rFonts w:eastAsia="Times New Roman" w:cs="Arial"/>
          <w:bCs/>
        </w:rPr>
      </w:pPr>
      <w:r w:rsidRPr="00FB3D71">
        <w:rPr>
          <w:rFonts w:eastAsia="Times New Roman" w:cs="Arial"/>
          <w:bCs/>
        </w:rPr>
        <w:t>Educational Conference Center (ECC) 1</w:t>
      </w:r>
      <w:r w:rsidR="0056754B">
        <w:rPr>
          <w:rFonts w:eastAsia="Times New Roman" w:cs="Arial"/>
          <w:bCs/>
        </w:rPr>
        <w:t xml:space="preserve"> </w:t>
      </w:r>
      <w:r w:rsidR="00992ACF">
        <w:rPr>
          <w:rFonts w:eastAsia="Times New Roman" w:cs="Arial"/>
          <w:bCs/>
        </w:rPr>
        <w:t>(</w:t>
      </w:r>
      <w:r w:rsidR="00992ACF" w:rsidRPr="0056754B">
        <w:rPr>
          <w:rFonts w:eastAsia="Times New Roman" w:cs="Arial"/>
        </w:rPr>
        <w:t>Please Note:</w:t>
      </w:r>
      <w:r w:rsidR="00992ACF">
        <w:rPr>
          <w:rFonts w:eastAsia="Times New Roman" w:cs="Arial"/>
        </w:rPr>
        <w:t xml:space="preserve"> March 17 training will be in ECC 5)</w:t>
      </w:r>
    </w:p>
    <w:p w:rsidR="00992ACF" w:rsidRDefault="00992ACF" w:rsidP="00992ACF">
      <w:pPr>
        <w:shd w:val="clear" w:color="auto" w:fill="FFFFFF"/>
        <w:spacing w:after="0" w:line="240" w:lineRule="auto"/>
        <w:rPr>
          <w:rFonts w:eastAsia="Times New Roman" w:cs="Arial"/>
        </w:rPr>
      </w:pPr>
    </w:p>
    <w:p w:rsidR="0042617B" w:rsidRPr="002C39AC" w:rsidRDefault="002C39AC" w:rsidP="00992ACF">
      <w:pPr>
        <w:shd w:val="clear" w:color="auto" w:fill="FFFFFF"/>
        <w:spacing w:after="0" w:line="240" w:lineRule="auto"/>
        <w:rPr>
          <w:b/>
          <w:u w:val="single"/>
        </w:rPr>
      </w:pPr>
      <w:r>
        <w:rPr>
          <w:b/>
          <w:u w:val="single"/>
        </w:rPr>
        <w:t>Dates</w:t>
      </w:r>
      <w:r w:rsidRPr="003345CB">
        <w:rPr>
          <w:b/>
        </w:rPr>
        <w:t>:</w:t>
      </w:r>
      <w:r>
        <w:rPr>
          <w:b/>
        </w:rPr>
        <w:t xml:space="preserve"> </w:t>
      </w:r>
      <w:r w:rsidR="00615341">
        <w:t xml:space="preserve">February 17 and 24; March 3, 10, 17, 24, and 31; April 7 </w:t>
      </w:r>
    </w:p>
    <w:p w:rsidR="00FE0930" w:rsidRPr="002C39AC" w:rsidRDefault="00693FBD">
      <w:pPr>
        <w:rPr>
          <w:b/>
          <w:u w:val="single"/>
        </w:rPr>
      </w:pPr>
      <w:r w:rsidRPr="002C39AC">
        <w:rPr>
          <w:b/>
          <w:u w:val="single"/>
        </w:rPr>
        <w:t>Time</w:t>
      </w:r>
      <w:r w:rsidR="002C39AC" w:rsidRPr="003345CB">
        <w:rPr>
          <w:b/>
        </w:rPr>
        <w:t>:</w:t>
      </w:r>
      <w:r w:rsidR="00FE0930" w:rsidRPr="003345CB">
        <w:rPr>
          <w:b/>
        </w:rPr>
        <w:t xml:space="preserve"> </w:t>
      </w:r>
      <w:r w:rsidR="002C39AC">
        <w:rPr>
          <w:b/>
        </w:rPr>
        <w:t xml:space="preserve"> </w:t>
      </w:r>
      <w:r w:rsidR="00615341">
        <w:t>9</w:t>
      </w:r>
      <w:r w:rsidR="00FE0930">
        <w:t>:</w:t>
      </w:r>
      <w:r w:rsidR="00615341">
        <w:t>0</w:t>
      </w:r>
      <w:r w:rsidR="00FE0930">
        <w:t xml:space="preserve">0am – </w:t>
      </w:r>
      <w:r w:rsidR="00615341">
        <w:t>4</w:t>
      </w:r>
      <w:r w:rsidR="00FE0930">
        <w:t>:</w:t>
      </w:r>
      <w:r w:rsidR="00615341">
        <w:t>0</w:t>
      </w:r>
      <w:r w:rsidR="00FE0930">
        <w:t>0pm (Check-in begins at 8:15am)</w:t>
      </w:r>
    </w:p>
    <w:p w:rsidR="00A72C85" w:rsidRDefault="00693FBD">
      <w:r w:rsidRPr="002C39AC">
        <w:rPr>
          <w:b/>
          <w:u w:val="single"/>
        </w:rPr>
        <w:t>Cos</w:t>
      </w:r>
      <w:r w:rsidR="002C39AC">
        <w:rPr>
          <w:b/>
          <w:u w:val="single"/>
        </w:rPr>
        <w:t>t</w:t>
      </w:r>
      <w:r w:rsidR="002C39AC" w:rsidRPr="003345CB">
        <w:rPr>
          <w:b/>
        </w:rPr>
        <w:t xml:space="preserve">: </w:t>
      </w:r>
      <w:r w:rsidR="0056754B">
        <w:t xml:space="preserve">No charge for participation in training series </w:t>
      </w:r>
      <w:r w:rsidR="0056754B" w:rsidRPr="0056754B">
        <w:rPr>
          <w:b/>
        </w:rPr>
        <w:t>(Please Note: Testing is an additional fee which is currently $125.)</w:t>
      </w:r>
      <w:r w:rsidR="0056754B">
        <w:t xml:space="preserve"> </w:t>
      </w:r>
    </w:p>
    <w:p w:rsidR="00F62A3E" w:rsidRPr="00F62A3E" w:rsidRDefault="00F62A3E">
      <w:pPr>
        <w:rPr>
          <w:b/>
        </w:rPr>
      </w:pPr>
      <w:r w:rsidRPr="00F62A3E">
        <w:rPr>
          <w:b/>
        </w:rPr>
        <w:t>Information about the Training</w:t>
      </w:r>
    </w:p>
    <w:p w:rsidR="00F62A3E" w:rsidRDefault="00DD1BB6">
      <w:r>
        <w:t xml:space="preserve">Drug overdoses </w:t>
      </w:r>
      <w:r w:rsidR="008660CC">
        <w:t xml:space="preserve">is the leading cause of death for Americans under the age of 50.  </w:t>
      </w:r>
      <w:r w:rsidR="00017694">
        <w:t xml:space="preserve"> </w:t>
      </w:r>
      <w:r w:rsidR="008660CC">
        <w:t xml:space="preserve">The overwhelming majority of these deaths are opioid-related killing nearly 100 Americans per day.  With alarming forecasts that project opioid-related death totals to more than double, the need for Recovery Support Services has never been greater.  </w:t>
      </w:r>
      <w:r w:rsidR="00992ACF">
        <w:t xml:space="preserve">A Certified Recovery Specialist can draw upon lived experience to help at-risk individuals navigate the early barriers to recovery.  </w:t>
      </w:r>
      <w:r w:rsidR="00F62A3E">
        <w:t xml:space="preserve">The Certified Recovery Specialist training is a 54 hour, </w:t>
      </w:r>
      <w:r w:rsidR="00780A0F">
        <w:t>8-</w:t>
      </w:r>
      <w:r w:rsidR="003345CB">
        <w:t>day</w:t>
      </w:r>
      <w:r w:rsidR="00F62A3E">
        <w:t xml:space="preserve"> course</w:t>
      </w:r>
      <w:r w:rsidR="00780A0F">
        <w:t xml:space="preserve"> (6</w:t>
      </w:r>
      <w:r w:rsidR="00992ACF">
        <w:t>-</w:t>
      </w:r>
      <w:r w:rsidR="00780A0F">
        <w:t>hour additional Confidentiality Training if needed)</w:t>
      </w:r>
      <w:r w:rsidR="00F62A3E">
        <w:t>.  The curriculum focuses on 3 core area</w:t>
      </w:r>
      <w:r w:rsidR="00D24243">
        <w:t>s</w:t>
      </w:r>
      <w:r w:rsidR="00F62A3E">
        <w:t xml:space="preserve"> of competenc</w:t>
      </w:r>
      <w:r w:rsidR="00D24243">
        <w:t>y</w:t>
      </w:r>
      <w:r w:rsidR="00F62A3E">
        <w:t xml:space="preserve"> which are Recovery Management, Education and Advocacy, and Professional Ethics and Responsibility. The PCB requires you complete all 54 hours</w:t>
      </w:r>
      <w:r w:rsidR="00780A0F">
        <w:t xml:space="preserve"> (plus confidentiality)</w:t>
      </w:r>
      <w:r w:rsidR="00F62A3E">
        <w:t xml:space="preserve"> of training prior to being eligible for </w:t>
      </w:r>
      <w:r w:rsidR="003345CB">
        <w:t>certification</w:t>
      </w:r>
      <w:r w:rsidR="00F62A3E">
        <w:t xml:space="preserve">.  The expectation is that you will attend all trainings, be on time, and stay for the entirety.  Upon completion of the trainings and all other PCB requirements, you </w:t>
      </w:r>
      <w:r w:rsidR="00BD02F0">
        <w:t>must</w:t>
      </w:r>
      <w:r w:rsidR="00F62A3E">
        <w:t xml:space="preserve"> pass a written test </w:t>
      </w:r>
      <w:r w:rsidR="003345CB">
        <w:t>to</w:t>
      </w:r>
      <w:r w:rsidR="00F62A3E">
        <w:t xml:space="preserve"> successfully attain certi</w:t>
      </w:r>
      <w:r w:rsidR="00780A0F">
        <w:t xml:space="preserve">fication as a CRS.  </w:t>
      </w:r>
      <w:r w:rsidR="00F62A3E">
        <w:t xml:space="preserve">You can receive additional information on CRS certification at </w:t>
      </w:r>
      <w:hyperlink r:id="rId5" w:history="1">
        <w:r w:rsidR="003345CB" w:rsidRPr="00585D7F">
          <w:rPr>
            <w:rStyle w:val="Hyperlink"/>
          </w:rPr>
          <w:t>www.pacertboard.org</w:t>
        </w:r>
      </w:hyperlink>
      <w:r w:rsidR="00F62A3E">
        <w:t>.</w:t>
      </w:r>
    </w:p>
    <w:p w:rsidR="003345CB" w:rsidRDefault="003345CB" w:rsidP="003345CB">
      <w:pPr>
        <w:rPr>
          <w:rFonts w:ascii="Calibri" w:hAnsi="Calibri"/>
        </w:rPr>
      </w:pPr>
      <w:r>
        <w:rPr>
          <w:rFonts w:ascii="Calibri" w:hAnsi="Calibri"/>
        </w:rPr>
        <w:t xml:space="preserve">Training will be limited to 30 participants.  If you are accepted into the training program, </w:t>
      </w:r>
      <w:r w:rsidR="00BD02F0">
        <w:rPr>
          <w:rFonts w:ascii="Calibri" w:hAnsi="Calibri"/>
        </w:rPr>
        <w:t>Pyramid Healthcare will contact you</w:t>
      </w:r>
      <w:r>
        <w:rPr>
          <w:rFonts w:ascii="Calibri" w:hAnsi="Calibri"/>
        </w:rPr>
        <w:t xml:space="preserve"> to confirm attendance.</w:t>
      </w:r>
    </w:p>
    <w:p w:rsidR="00FE0930" w:rsidRPr="00847272" w:rsidRDefault="00847272">
      <w:pPr>
        <w:rPr>
          <w:b/>
        </w:rPr>
      </w:pPr>
      <w:r w:rsidRPr="002C39AC">
        <w:rPr>
          <w:b/>
          <w:u w:val="single"/>
        </w:rPr>
        <w:t>Training Schedule</w:t>
      </w:r>
    </w:p>
    <w:p w:rsidR="00262067" w:rsidRDefault="00847272" w:rsidP="00262067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The Addiction Process</w:t>
      </w:r>
      <w:r w:rsidR="00804D48">
        <w:rPr>
          <w:rFonts w:ascii="Calibri" w:hAnsi="Calibri"/>
        </w:rPr>
        <w:t xml:space="preserve"> (</w:t>
      </w:r>
      <w:r w:rsidR="00AD557A">
        <w:rPr>
          <w:rFonts w:ascii="Calibri" w:hAnsi="Calibri"/>
        </w:rPr>
        <w:t>February 17</w:t>
      </w:r>
      <w:r w:rsidR="00804D48">
        <w:rPr>
          <w:rFonts w:ascii="Calibri" w:hAnsi="Calibri"/>
        </w:rPr>
        <w:t xml:space="preserve">) </w:t>
      </w:r>
    </w:p>
    <w:p w:rsidR="00847272" w:rsidRDefault="00847272" w:rsidP="00262067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Recovery 101</w:t>
      </w:r>
      <w:r w:rsidR="00804D48">
        <w:rPr>
          <w:rFonts w:ascii="Calibri" w:hAnsi="Calibri"/>
        </w:rPr>
        <w:t xml:space="preserve"> (</w:t>
      </w:r>
      <w:r w:rsidR="00AD557A">
        <w:rPr>
          <w:rFonts w:ascii="Calibri" w:hAnsi="Calibri"/>
        </w:rPr>
        <w:t>February 24</w:t>
      </w:r>
      <w:r w:rsidR="00804D48">
        <w:rPr>
          <w:rFonts w:ascii="Calibri" w:hAnsi="Calibri"/>
        </w:rPr>
        <w:t>)</w:t>
      </w:r>
    </w:p>
    <w:p w:rsidR="00847272" w:rsidRDefault="002E5868" w:rsidP="00262067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Peer-Based Recovery Support Services</w:t>
      </w:r>
      <w:r w:rsidR="00804D48">
        <w:rPr>
          <w:rFonts w:ascii="Calibri" w:hAnsi="Calibri"/>
        </w:rPr>
        <w:t xml:space="preserve"> (</w:t>
      </w:r>
      <w:r w:rsidR="00AD557A">
        <w:rPr>
          <w:rFonts w:ascii="Calibri" w:hAnsi="Calibri"/>
        </w:rPr>
        <w:t>March 3</w:t>
      </w:r>
      <w:r w:rsidR="00804D48">
        <w:rPr>
          <w:rFonts w:ascii="Calibri" w:hAnsi="Calibri"/>
        </w:rPr>
        <w:t>)</w:t>
      </w:r>
    </w:p>
    <w:p w:rsidR="002E5868" w:rsidRDefault="002E5868" w:rsidP="00262067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Do You Hear What I Hear: Lessons in Effective Communication</w:t>
      </w:r>
      <w:r w:rsidR="00804D48">
        <w:rPr>
          <w:rFonts w:ascii="Calibri" w:hAnsi="Calibri"/>
        </w:rPr>
        <w:t xml:space="preserve"> (</w:t>
      </w:r>
      <w:r w:rsidR="00AD557A">
        <w:rPr>
          <w:rFonts w:ascii="Calibri" w:hAnsi="Calibri"/>
        </w:rPr>
        <w:t xml:space="preserve">March </w:t>
      </w:r>
      <w:proofErr w:type="gramStart"/>
      <w:r w:rsidR="00AD557A">
        <w:rPr>
          <w:rFonts w:ascii="Calibri" w:hAnsi="Calibri"/>
        </w:rPr>
        <w:t>10</w:t>
      </w:r>
      <w:r w:rsidR="00804D48">
        <w:rPr>
          <w:rFonts w:ascii="Calibri" w:hAnsi="Calibri"/>
        </w:rPr>
        <w:t>)</w:t>
      </w:r>
      <w:proofErr w:type="gramEnd"/>
    </w:p>
    <w:p w:rsidR="00804D48" w:rsidRDefault="00804D48" w:rsidP="00262067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Ethics and Boundaries for Peer Providers (</w:t>
      </w:r>
      <w:r w:rsidR="00AD557A">
        <w:rPr>
          <w:rFonts w:ascii="Calibri" w:hAnsi="Calibri"/>
        </w:rPr>
        <w:t xml:space="preserve">March </w:t>
      </w:r>
      <w:r>
        <w:rPr>
          <w:rFonts w:ascii="Calibri" w:hAnsi="Calibri"/>
        </w:rPr>
        <w:t>1</w:t>
      </w:r>
      <w:r w:rsidR="00AD557A">
        <w:rPr>
          <w:rFonts w:ascii="Calibri" w:hAnsi="Calibri"/>
        </w:rPr>
        <w:t>7</w:t>
      </w:r>
      <w:r>
        <w:rPr>
          <w:rFonts w:ascii="Calibri" w:hAnsi="Calibri"/>
        </w:rPr>
        <w:t>)</w:t>
      </w:r>
    </w:p>
    <w:p w:rsidR="00804D48" w:rsidRDefault="00804D48" w:rsidP="00262067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Healing the Stigma of Addiction (</w:t>
      </w:r>
      <w:r w:rsidR="00AD557A">
        <w:rPr>
          <w:rFonts w:ascii="Calibri" w:hAnsi="Calibri"/>
        </w:rPr>
        <w:t>March 24</w:t>
      </w:r>
      <w:r>
        <w:rPr>
          <w:rFonts w:ascii="Calibri" w:hAnsi="Calibri"/>
        </w:rPr>
        <w:t>)</w:t>
      </w:r>
    </w:p>
    <w:p w:rsidR="00804D48" w:rsidRDefault="00804D48" w:rsidP="00262067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Addiction and the Family and Crisis Intervention Strategies for Peer Providers (</w:t>
      </w:r>
      <w:r w:rsidR="00AD557A">
        <w:rPr>
          <w:rFonts w:ascii="Calibri" w:hAnsi="Calibri"/>
        </w:rPr>
        <w:t>March 31</w:t>
      </w:r>
      <w:r>
        <w:rPr>
          <w:rFonts w:ascii="Calibri" w:hAnsi="Calibri"/>
        </w:rPr>
        <w:t>)</w:t>
      </w:r>
    </w:p>
    <w:p w:rsidR="00804D48" w:rsidRDefault="00804D48" w:rsidP="00262067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 Common Vision of Recovery (</w:t>
      </w:r>
      <w:r w:rsidR="00AD557A">
        <w:rPr>
          <w:rFonts w:ascii="Calibri" w:hAnsi="Calibri"/>
        </w:rPr>
        <w:t>April 7</w:t>
      </w:r>
      <w:r>
        <w:rPr>
          <w:rFonts w:ascii="Calibri" w:hAnsi="Calibri"/>
        </w:rPr>
        <w:t>)</w:t>
      </w:r>
    </w:p>
    <w:p w:rsidR="003345CB" w:rsidRDefault="003345CB" w:rsidP="00262067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Confidentiality (To be determined)</w:t>
      </w:r>
    </w:p>
    <w:p w:rsidR="00A72C85" w:rsidRPr="00A72C85" w:rsidRDefault="00A72C85" w:rsidP="00A72C85">
      <w:pPr>
        <w:rPr>
          <w:rFonts w:ascii="Calibri" w:hAnsi="Calibri"/>
        </w:rPr>
      </w:pPr>
      <w:r w:rsidRPr="00A72C85">
        <w:rPr>
          <w:rFonts w:ascii="Calibri" w:hAnsi="Calibri"/>
          <w:b/>
          <w:u w:val="single"/>
        </w:rPr>
        <w:t>Applications</w:t>
      </w:r>
      <w:r>
        <w:rPr>
          <w:rFonts w:ascii="Calibri" w:hAnsi="Calibri"/>
        </w:rPr>
        <w:t xml:space="preserve">: Available for download </w:t>
      </w:r>
      <w:r w:rsidR="00834143">
        <w:rPr>
          <w:rFonts w:ascii="Calibri" w:hAnsi="Calibri"/>
        </w:rPr>
        <w:t xml:space="preserve">on the Facebook Page of “County of Lehigh County Drug and Alcohol” or </w:t>
      </w:r>
      <w:hyperlink r:id="rId6" w:tgtFrame="_blank" w:history="1">
        <w:r w:rsidR="00834143" w:rsidRPr="00DF1B41">
          <w:rPr>
            <w:rFonts w:ascii="Arial" w:hAnsi="Arial" w:cs="Arial"/>
            <w:color w:val="1155CC"/>
            <w:sz w:val="19"/>
            <w:szCs w:val="19"/>
            <w:u w:val="single"/>
            <w:shd w:val="clear" w:color="auto" w:fill="FFFFFF"/>
          </w:rPr>
          <w:t>https://www.pyramidhealthcarepa.com/training/</w:t>
        </w:r>
      </w:hyperlink>
      <w:bookmarkStart w:id="0" w:name="_GoBack"/>
      <w:bookmarkEnd w:id="0"/>
    </w:p>
    <w:p w:rsidR="00F41A44" w:rsidRPr="003345CB" w:rsidRDefault="00813FAA" w:rsidP="00F41A44">
      <w:pPr>
        <w:rPr>
          <w:rFonts w:ascii="Calibri" w:hAnsi="Calibri"/>
          <w:b/>
        </w:rPr>
      </w:pPr>
      <w:r w:rsidRPr="003345CB">
        <w:rPr>
          <w:rFonts w:ascii="Calibri" w:hAnsi="Calibri"/>
          <w:b/>
        </w:rPr>
        <w:t>For more i</w:t>
      </w:r>
      <w:r w:rsidR="00A72C85">
        <w:rPr>
          <w:rFonts w:ascii="Calibri" w:hAnsi="Calibri"/>
          <w:b/>
        </w:rPr>
        <w:t xml:space="preserve">nformation, </w:t>
      </w:r>
      <w:r w:rsidRPr="003345CB">
        <w:rPr>
          <w:rFonts w:ascii="Calibri" w:hAnsi="Calibri"/>
          <w:b/>
        </w:rPr>
        <w:t>to request an application</w:t>
      </w:r>
      <w:r w:rsidR="00A72C85">
        <w:rPr>
          <w:rFonts w:ascii="Calibri" w:hAnsi="Calibri"/>
          <w:b/>
        </w:rPr>
        <w:t>, or to submit applications</w:t>
      </w:r>
      <w:r w:rsidRPr="003345CB">
        <w:rPr>
          <w:rFonts w:ascii="Calibri" w:hAnsi="Calibri"/>
          <w:b/>
        </w:rPr>
        <w:t xml:space="preserve"> c</w:t>
      </w:r>
      <w:r w:rsidR="00F41A44" w:rsidRPr="003345CB">
        <w:rPr>
          <w:rFonts w:ascii="Calibri" w:hAnsi="Calibri"/>
          <w:b/>
        </w:rPr>
        <w:t>ontact:</w:t>
      </w:r>
    </w:p>
    <w:p w:rsidR="00813FAA" w:rsidRPr="003345CB" w:rsidRDefault="00813FAA" w:rsidP="00F41A44">
      <w:pPr>
        <w:rPr>
          <w:rFonts w:ascii="Calibri" w:hAnsi="Calibri"/>
        </w:rPr>
      </w:pPr>
      <w:r w:rsidRPr="003345CB">
        <w:rPr>
          <w:rFonts w:ascii="Calibri" w:hAnsi="Calibri"/>
        </w:rPr>
        <w:t>Chris Jacob</w:t>
      </w:r>
      <w:r w:rsidR="00D24243">
        <w:rPr>
          <w:rFonts w:ascii="Calibri" w:hAnsi="Calibri"/>
        </w:rPr>
        <w:t xml:space="preserve">, </w:t>
      </w:r>
      <w:r w:rsidRPr="003345CB">
        <w:rPr>
          <w:rFonts w:ascii="Calibri" w:hAnsi="Calibri"/>
        </w:rPr>
        <w:t>Pyramid Healthcare</w:t>
      </w:r>
      <w:r w:rsidR="00D24243">
        <w:rPr>
          <w:rFonts w:ascii="Calibri" w:hAnsi="Calibri"/>
        </w:rPr>
        <w:t>, Mobile and Intervention Services Coordinator</w:t>
      </w:r>
      <w:r w:rsidRPr="003345CB">
        <w:rPr>
          <w:rFonts w:ascii="Calibri" w:hAnsi="Calibri"/>
        </w:rPr>
        <w:br/>
      </w:r>
      <w:r w:rsidR="00A72C85">
        <w:rPr>
          <w:rFonts w:ascii="Calibri" w:hAnsi="Calibri"/>
        </w:rPr>
        <w:t xml:space="preserve">Phone: </w:t>
      </w:r>
      <w:r w:rsidRPr="003345CB">
        <w:rPr>
          <w:rFonts w:ascii="Calibri" w:hAnsi="Calibri"/>
        </w:rPr>
        <w:t>(610)434-</w:t>
      </w:r>
      <w:r w:rsidR="00F41A44" w:rsidRPr="003345CB">
        <w:rPr>
          <w:rFonts w:ascii="Calibri" w:hAnsi="Calibri"/>
        </w:rPr>
        <w:t xml:space="preserve"> </w:t>
      </w:r>
      <w:r w:rsidRPr="003345CB">
        <w:rPr>
          <w:rFonts w:ascii="Calibri" w:hAnsi="Calibri"/>
        </w:rPr>
        <w:t xml:space="preserve">1126 Ext. </w:t>
      </w:r>
      <w:r w:rsidR="00BD02F0" w:rsidRPr="003345CB">
        <w:rPr>
          <w:rFonts w:ascii="Calibri" w:hAnsi="Calibri"/>
        </w:rPr>
        <w:t>3504,</w:t>
      </w:r>
      <w:r w:rsidR="00A72C85">
        <w:rPr>
          <w:rFonts w:ascii="Calibri" w:hAnsi="Calibri"/>
        </w:rPr>
        <w:t xml:space="preserve"> Fax: (610)434-1179, </w:t>
      </w:r>
      <w:r w:rsidR="003345CB" w:rsidRPr="003345CB">
        <w:rPr>
          <w:rFonts w:ascii="Calibri" w:hAnsi="Calibri"/>
        </w:rPr>
        <w:t xml:space="preserve">or </w:t>
      </w:r>
      <w:r w:rsidR="00A72C85">
        <w:rPr>
          <w:rFonts w:ascii="Calibri" w:hAnsi="Calibri"/>
        </w:rPr>
        <w:t xml:space="preserve">email: </w:t>
      </w:r>
      <w:r w:rsidRPr="003345CB">
        <w:rPr>
          <w:rFonts w:ascii="Calibri" w:hAnsi="Calibri"/>
        </w:rPr>
        <w:t>cjacob@pyramidhc.com</w:t>
      </w:r>
    </w:p>
    <w:sectPr w:rsidR="00813FAA" w:rsidRPr="003345CB" w:rsidSect="003345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52C5"/>
    <w:multiLevelType w:val="hybridMultilevel"/>
    <w:tmpl w:val="1C50A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E7319"/>
    <w:multiLevelType w:val="hybridMultilevel"/>
    <w:tmpl w:val="BB60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17B"/>
    <w:rsid w:val="00017694"/>
    <w:rsid w:val="00152ED3"/>
    <w:rsid w:val="00216ED7"/>
    <w:rsid w:val="00262067"/>
    <w:rsid w:val="002C39AC"/>
    <w:rsid w:val="002E5868"/>
    <w:rsid w:val="003345CB"/>
    <w:rsid w:val="0042617B"/>
    <w:rsid w:val="0056754B"/>
    <w:rsid w:val="00615341"/>
    <w:rsid w:val="00693FBD"/>
    <w:rsid w:val="00780A0F"/>
    <w:rsid w:val="00804D48"/>
    <w:rsid w:val="00813FAA"/>
    <w:rsid w:val="00834143"/>
    <w:rsid w:val="00847272"/>
    <w:rsid w:val="008660CC"/>
    <w:rsid w:val="00992ACF"/>
    <w:rsid w:val="00A72C85"/>
    <w:rsid w:val="00AD557A"/>
    <w:rsid w:val="00B50EE5"/>
    <w:rsid w:val="00B54D86"/>
    <w:rsid w:val="00BB0012"/>
    <w:rsid w:val="00BD02F0"/>
    <w:rsid w:val="00C05023"/>
    <w:rsid w:val="00C32E65"/>
    <w:rsid w:val="00C45A13"/>
    <w:rsid w:val="00D24243"/>
    <w:rsid w:val="00DB31D3"/>
    <w:rsid w:val="00DD1BB6"/>
    <w:rsid w:val="00DD56AA"/>
    <w:rsid w:val="00DF1B41"/>
    <w:rsid w:val="00F41A44"/>
    <w:rsid w:val="00F62A3E"/>
    <w:rsid w:val="00F81106"/>
    <w:rsid w:val="00F85D89"/>
    <w:rsid w:val="00FB3D71"/>
    <w:rsid w:val="00FE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6259B"/>
  <w15:chartTrackingRefBased/>
  <w15:docId w15:val="{388CFAF0-3A17-452F-90FA-69B23C55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0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FA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13FA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yramidhealthcarepa.com/training/" TargetMode="External"/><Relationship Id="rId5" Type="http://schemas.openxmlformats.org/officeDocument/2006/relationships/hyperlink" Target="http://www.pacertboar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Jacob</dc:creator>
  <cp:keywords/>
  <dc:description/>
  <cp:lastModifiedBy>Christopher Jacob</cp:lastModifiedBy>
  <cp:revision>5</cp:revision>
  <dcterms:created xsi:type="dcterms:W3CDTF">2017-12-04T15:12:00Z</dcterms:created>
  <dcterms:modified xsi:type="dcterms:W3CDTF">2017-12-07T14:00:00Z</dcterms:modified>
</cp:coreProperties>
</file>